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FB9F" w14:textId="61D80F36" w:rsidR="00C260F7" w:rsidRDefault="00C53A64" w:rsidP="00B47997">
      <w:r w:rsidRPr="00F57148">
        <w:t xml:space="preserve"> </w:t>
      </w:r>
      <w:r w:rsidR="00B47997">
        <w:t xml:space="preserve">Projeto de Lei estabelece </w:t>
      </w:r>
      <w:r w:rsidR="00814679">
        <w:t>normas</w:t>
      </w:r>
      <w:r w:rsidR="00B47997">
        <w:t xml:space="preserve"> para comércio ambulante</w:t>
      </w:r>
    </w:p>
    <w:p w14:paraId="78B0CC90" w14:textId="77777777" w:rsidR="004D588D" w:rsidRDefault="004D588D" w:rsidP="00F57148"/>
    <w:p w14:paraId="6721083C" w14:textId="5C36A0B5" w:rsidR="005958AB" w:rsidRDefault="00DD1DF9" w:rsidP="00F57148">
      <w:r>
        <w:t xml:space="preserve">Multa pode chegar a R$ 2,3 mil  e apreensão </w:t>
      </w:r>
      <w:r w:rsidR="00814679">
        <w:t>da mercadoria</w:t>
      </w:r>
      <w:r>
        <w:t xml:space="preserve">  </w:t>
      </w:r>
    </w:p>
    <w:p w14:paraId="36C02ECC" w14:textId="77777777" w:rsidR="005958AB" w:rsidRDefault="005958AB" w:rsidP="00F57148"/>
    <w:p w14:paraId="19F7D07E" w14:textId="172318B1" w:rsidR="00CC0D98" w:rsidRDefault="005958AB" w:rsidP="00F57148">
      <w:r>
        <w:t xml:space="preserve">O </w:t>
      </w:r>
      <w:r w:rsidR="00171953">
        <w:t>Executivo</w:t>
      </w:r>
      <w:r w:rsidR="004F5392">
        <w:t xml:space="preserve"> </w:t>
      </w:r>
      <w:r w:rsidR="0028655C">
        <w:t xml:space="preserve">protocolou na última sexta-feira (4) </w:t>
      </w:r>
      <w:r w:rsidR="004F5392">
        <w:t xml:space="preserve"> à Câmara Municipal </w:t>
      </w:r>
      <w:r w:rsidR="00FC17A5">
        <w:t>o</w:t>
      </w:r>
      <w:r w:rsidR="004F5392">
        <w:t xml:space="preserve"> Projeto de Lei que busca </w:t>
      </w:r>
      <w:r w:rsidR="00CC0D98">
        <w:t>organizar o comércio</w:t>
      </w:r>
      <w:r w:rsidR="00171953">
        <w:t xml:space="preserve"> </w:t>
      </w:r>
      <w:r w:rsidR="00493DEB">
        <w:t>itinerante</w:t>
      </w:r>
      <w:r w:rsidR="00171953">
        <w:t xml:space="preserve"> de Reserva. A proposta final foi debatida em reuniões com membros dos dois poderes.</w:t>
      </w:r>
      <w:r w:rsidR="00CC0D98">
        <w:t xml:space="preserve"> Será criada </w:t>
      </w:r>
      <w:r w:rsidR="00493DEB">
        <w:t>a Comissão Permanente de Licença para Atividades Ambulantes  (COPLAA).</w:t>
      </w:r>
    </w:p>
    <w:p w14:paraId="6B20732B" w14:textId="77777777" w:rsidR="00A0273F" w:rsidRDefault="00A0273F" w:rsidP="00F57148"/>
    <w:p w14:paraId="307BFB25" w14:textId="19047DDB" w:rsidR="00CC0D98" w:rsidRDefault="00DD1DF9" w:rsidP="00F57148">
      <w:r>
        <w:t xml:space="preserve">Esse tipo de negócio é caracterizado por </w:t>
      </w:r>
      <w:r w:rsidR="000671F6">
        <w:t xml:space="preserve">atividade temporária, legal, varejista e geradora de renda exercida por pessoa física ou jurídica, de forma itinerante através de mochilas ou equipamentos móveis, como carrinhos, trailers, </w:t>
      </w:r>
      <w:r w:rsidR="004D588D">
        <w:t xml:space="preserve">vans, </w:t>
      </w:r>
      <w:r w:rsidR="000671F6">
        <w:t xml:space="preserve">bancas, tabuleiro. Essa legislação não vale para feira livre.  </w:t>
      </w:r>
    </w:p>
    <w:p w14:paraId="55290A70" w14:textId="22825A55" w:rsidR="0028655C" w:rsidRDefault="0028655C" w:rsidP="00F57148"/>
    <w:p w14:paraId="7DD03B14" w14:textId="2E4E44EE" w:rsidR="0028655C" w:rsidRDefault="0028655C" w:rsidP="00F57148">
      <w:r>
        <w:t xml:space="preserve">‘’Nós sabemos que o nosso município </w:t>
      </w:r>
      <w:r w:rsidR="00814679">
        <w:t>há</w:t>
      </w:r>
      <w:r>
        <w:t xml:space="preserve"> pessoas</w:t>
      </w:r>
      <w:r w:rsidR="00814679">
        <w:t xml:space="preserve"> que </w:t>
      </w:r>
      <w:r>
        <w:t xml:space="preserve"> trabalham de forma ambulante</w:t>
      </w:r>
      <w:r w:rsidR="00814679">
        <w:t>.</w:t>
      </w:r>
      <w:r>
        <w:t xml:space="preserve"> </w:t>
      </w:r>
      <w:r w:rsidR="00814679">
        <w:t>M</w:t>
      </w:r>
      <w:r>
        <w:t>uitos</w:t>
      </w:r>
      <w:r w:rsidR="00814679">
        <w:t xml:space="preserve"> vêm de fora para vender seus produtos. Essa Lei serve para regulamentar e colocar  regras, para que o nosso comerciante, o nosso empresário que investe aqui e gera emprego também  não se sinta prejudicado por </w:t>
      </w:r>
      <w:r w:rsidR="0043545C">
        <w:t>mochileiros de fora</w:t>
      </w:r>
      <w:r w:rsidR="00AD6340">
        <w:t>,</w:t>
      </w:r>
      <w:r w:rsidR="0043545C">
        <w:t xml:space="preserve"> que acabam levando o dinheiro </w:t>
      </w:r>
      <w:r w:rsidR="00B8157A">
        <w:t>daqui</w:t>
      </w:r>
      <w:r w:rsidR="0043545C">
        <w:t xml:space="preserve"> do munícipio para longe’’, argumenta o prefeito Lucas Machado</w:t>
      </w:r>
      <w:r w:rsidR="003867DA">
        <w:t xml:space="preserve">. </w:t>
      </w:r>
    </w:p>
    <w:p w14:paraId="31DB1509" w14:textId="3CC2BAB6" w:rsidR="00AD6340" w:rsidRDefault="00AD6340" w:rsidP="00F57148"/>
    <w:p w14:paraId="08E10B28" w14:textId="123B9A80" w:rsidR="000671F6" w:rsidRDefault="00AD6340" w:rsidP="00F57148">
      <w:r>
        <w:t xml:space="preserve">O Projeto de Lei divide em </w:t>
      </w:r>
      <w:r w:rsidR="004D588D">
        <w:t>algumas</w:t>
      </w:r>
      <w:r>
        <w:t xml:space="preserve"> </w:t>
      </w:r>
      <w:r w:rsidR="004D588D">
        <w:t>categorias</w:t>
      </w:r>
      <w:r>
        <w:t>, os itinerantes, isto é, vendedores que caminham pelas vias públicas  carregando</w:t>
      </w:r>
      <w:r w:rsidR="004D588D">
        <w:t xml:space="preserve"> nos </w:t>
      </w:r>
      <w:r w:rsidR="00493DEB">
        <w:t>ombros e mãos</w:t>
      </w:r>
      <w:r>
        <w:t xml:space="preserve"> seus produtos</w:t>
      </w:r>
      <w:r w:rsidR="004D588D">
        <w:t xml:space="preserve">. Com suportes de apoio como </w:t>
      </w:r>
      <w:r>
        <w:t xml:space="preserve"> </w:t>
      </w:r>
      <w:r w:rsidR="004D588D">
        <w:t xml:space="preserve">bancas, barracas, veículos motorizados ou não.  </w:t>
      </w:r>
      <w:r w:rsidR="003867DA">
        <w:t>Além de colocar limites no local de funcionamento</w:t>
      </w:r>
      <w:r w:rsidR="00C81FD5">
        <w:t>,</w:t>
      </w:r>
      <w:r w:rsidR="003867DA">
        <w:t xml:space="preserve"> a calçada </w:t>
      </w:r>
      <w:r w:rsidR="00C81FD5">
        <w:t xml:space="preserve">e a esquina não podem ter menos de  três metros de largura e distância, respectivamente. </w:t>
      </w:r>
      <w:r w:rsidR="00A0273F">
        <w:t xml:space="preserve"> </w:t>
      </w:r>
      <w:r w:rsidR="00C81FD5">
        <w:t>Bancas e barracas em vias públicas não podem ultrapassar 2 metros quadrados</w:t>
      </w:r>
      <w:r w:rsidR="005958AB">
        <w:t>,</w:t>
      </w:r>
      <w:r w:rsidR="00C81FD5">
        <w:t xml:space="preserve"> de comprimento</w:t>
      </w:r>
      <w:r w:rsidR="005958AB">
        <w:t xml:space="preserve"> e</w:t>
      </w:r>
      <w:r w:rsidR="00C81FD5">
        <w:t xml:space="preserve"> um metro de largura. Veículos grandes como micro-ônibus, caminhões e ônibus só podem estacionar em terrenos particulares</w:t>
      </w:r>
      <w:r w:rsidR="00076A1F">
        <w:t xml:space="preserve"> do dono do comércio ou da autorização de quem cedeu o espaço. </w:t>
      </w:r>
    </w:p>
    <w:p w14:paraId="774E27DA" w14:textId="0C5BD55A" w:rsidR="00076A1F" w:rsidRDefault="00076A1F" w:rsidP="00F57148"/>
    <w:p w14:paraId="3A149A9D" w14:textId="22CE36F3" w:rsidR="00076A1F" w:rsidRPr="00370744" w:rsidRDefault="005958AB" w:rsidP="00F57148">
      <w:pPr>
        <w:rPr>
          <w:b/>
          <w:bCs/>
        </w:rPr>
      </w:pPr>
      <w:r w:rsidRPr="00370744">
        <w:rPr>
          <w:b/>
          <w:bCs/>
        </w:rPr>
        <w:t>Regularização</w:t>
      </w:r>
    </w:p>
    <w:p w14:paraId="0CA58886" w14:textId="45732C8F" w:rsidR="00076A1F" w:rsidRDefault="00076A1F" w:rsidP="00F57148"/>
    <w:p w14:paraId="26838859" w14:textId="79810DCC" w:rsidR="007732DB" w:rsidRDefault="00076A1F" w:rsidP="00F57148">
      <w:r>
        <w:t xml:space="preserve">O processo para pedir </w:t>
      </w:r>
      <w:r w:rsidR="00493DEB">
        <w:t>a licença</w:t>
      </w:r>
      <w:r>
        <w:t xml:space="preserve"> junto </w:t>
      </w:r>
      <w:r w:rsidR="005958AB">
        <w:t xml:space="preserve">à </w:t>
      </w:r>
      <w:r>
        <w:t xml:space="preserve"> </w:t>
      </w:r>
      <w:r w:rsidR="00493DEB">
        <w:t>COPLAA</w:t>
      </w:r>
      <w:r>
        <w:t xml:space="preserve"> </w:t>
      </w:r>
      <w:r w:rsidR="00B8157A">
        <w:t>vai começar</w:t>
      </w:r>
      <w:r>
        <w:t xml:space="preserve"> no Departamento de Tributação no Paço Municipal, </w:t>
      </w:r>
      <w:r w:rsidR="00493DEB">
        <w:t xml:space="preserve">apresentando uma série de documentos. O ambulante que mora em Reserva  deve apresentar RG ou carteira de habilitação originais, cópias </w:t>
      </w:r>
      <w:r w:rsidR="007732DB">
        <w:t xml:space="preserve">de comprovante de endereço, domicílio  eleitoral, de renda ou declaração que não possui nenhuma,  carteira de trabalho,  do RG e CPF de dependentes, documento do veículo,  laudo médico ou carteira do Passe Livre caso seja Portador de Necessidades </w:t>
      </w:r>
      <w:r w:rsidR="00A0273F">
        <w:t>Especiais, croqui ou desenho</w:t>
      </w:r>
      <w:r w:rsidR="00FC17A5">
        <w:t xml:space="preserve"> do</w:t>
      </w:r>
      <w:r w:rsidR="00A0273F">
        <w:t xml:space="preserve"> espaço pretendido</w:t>
      </w:r>
      <w:r w:rsidR="007732DB">
        <w:t xml:space="preserve"> e autorização do proprietário do imóvel localizado em frente ao ponto que será usado, obrigatório apenas nos casos em que o terreno for de uso residencial.</w:t>
      </w:r>
    </w:p>
    <w:p w14:paraId="6341B358" w14:textId="6A3D240E" w:rsidR="00171953" w:rsidRDefault="00A0273F" w:rsidP="00F57148">
      <w:r>
        <w:lastRenderedPageBreak/>
        <w:t xml:space="preserve">Para os comerciantes de fora serão necessários os documentos de identificação, duas fotos 3x4,  cópia da Carteira de Saúde atual, comprovante de endereço e licença sanitária. Caso o ponto escolhido seja em frente um </w:t>
      </w:r>
      <w:r w:rsidR="00B8157A">
        <w:t>comércio</w:t>
      </w:r>
      <w:r>
        <w:t xml:space="preserve"> ou casa, e o proprietário discordar </w:t>
      </w:r>
      <w:r w:rsidR="00276B52">
        <w:t>da instalação, o  ambulante será notificado para encerrar a atividade</w:t>
      </w:r>
      <w:r w:rsidR="00B8157A">
        <w:t xml:space="preserve"> ali</w:t>
      </w:r>
      <w:r w:rsidR="00276B52">
        <w:t xml:space="preserve"> em um prazo de 60 dias. </w:t>
      </w:r>
      <w:r>
        <w:t xml:space="preserve"> </w:t>
      </w:r>
    </w:p>
    <w:p w14:paraId="6C6263DF" w14:textId="77777777" w:rsidR="00370744" w:rsidRDefault="00370744" w:rsidP="00F57148"/>
    <w:p w14:paraId="4EB05ABB" w14:textId="4442460A" w:rsidR="00F6144A" w:rsidRPr="00370744" w:rsidRDefault="00DD2192" w:rsidP="00F57148">
      <w:pPr>
        <w:rPr>
          <w:b/>
          <w:bCs/>
        </w:rPr>
      </w:pPr>
      <w:r w:rsidRPr="00370744">
        <w:rPr>
          <w:b/>
          <w:bCs/>
        </w:rPr>
        <w:t>Outros critérios</w:t>
      </w:r>
    </w:p>
    <w:p w14:paraId="7E7F73BC" w14:textId="2725CCDC" w:rsidR="00DD2192" w:rsidRDefault="00F6144A" w:rsidP="00F57148">
      <w:r>
        <w:t xml:space="preserve">A autorização para novas licenças pode levar de 30 a 45 dias e quem já possui o alvará e mora no município deve pedir </w:t>
      </w:r>
      <w:r w:rsidR="00DD2192">
        <w:t xml:space="preserve">novamente faltando um mês para o vencimento. Entre os vários critérios e vistorias, a comissão irá priorizar comerciantes com moradia fixa  e maior tempo de permanência em Reserva, que produzem ou processem localmente, deficientes ou dependentes, mulheres e homens a partir de 62 e 65 anos, aposentados com renda mensal de até dois salários mínimos, desempregados sem qualificação profissional. </w:t>
      </w:r>
    </w:p>
    <w:p w14:paraId="2D22924A" w14:textId="6F5AEDC7" w:rsidR="00F6144A" w:rsidRDefault="00F6144A" w:rsidP="00F57148">
      <w:r>
        <w:t xml:space="preserve">  </w:t>
      </w:r>
    </w:p>
    <w:p w14:paraId="67817353" w14:textId="6ED5C106" w:rsidR="00A5307E" w:rsidRDefault="00E23C1D" w:rsidP="00F57148">
      <w:r>
        <w:t xml:space="preserve">No ramo de alimentos, </w:t>
      </w:r>
      <w:r w:rsidR="00BE4AAA">
        <w:t>a comercialização</w:t>
      </w:r>
      <w:r>
        <w:t xml:space="preserve"> de refeições como almoço e jantar fica </w:t>
      </w:r>
      <w:r w:rsidR="00A5307E">
        <w:t>suspensa</w:t>
      </w:r>
      <w:r>
        <w:t xml:space="preserve">. Lanches, bebidas não alcoólicas,   doces, salgados, caldo de cana seguem </w:t>
      </w:r>
      <w:r w:rsidR="00A5307E">
        <w:t>liberados</w:t>
      </w:r>
      <w:r>
        <w:t xml:space="preserve"> desde que </w:t>
      </w:r>
      <w:r w:rsidR="00A5307E">
        <w:t>obedeçam às</w:t>
      </w:r>
      <w:r>
        <w:t xml:space="preserve"> leis estaduais e municipais. </w:t>
      </w:r>
    </w:p>
    <w:p w14:paraId="195B06C2" w14:textId="77777777" w:rsidR="00370744" w:rsidRDefault="00370744" w:rsidP="00F57148"/>
    <w:p w14:paraId="4FB847D6" w14:textId="6591E5C5" w:rsidR="00276B52" w:rsidRDefault="00A5307E" w:rsidP="00F57148">
      <w:r>
        <w:t xml:space="preserve">Produtos como cigarros, bebidas com álcool, refrescos ou refrigerantes fracionados,  medicamentos, óculos de grau ou não,  instrumentos de precisão, armas de fogo ou réplicas,   perfumes, cosméticos, CDs, DVDs e demais produtos falsificados estão  proibidos por essa Lei Municipal </w:t>
      </w:r>
      <w:r w:rsidR="002F623C">
        <w:t xml:space="preserve">também </w:t>
      </w:r>
      <w:r>
        <w:t>de serem comercializados por ambulantes.</w:t>
      </w:r>
      <w:r w:rsidR="00370744">
        <w:t xml:space="preserve"> As penalidades que serão aplicadas começam com notificação, na sequência do descumprimento multa </w:t>
      </w:r>
      <w:r w:rsidR="00664F89">
        <w:t xml:space="preserve">atual </w:t>
      </w:r>
      <w:r w:rsidR="00370744">
        <w:t>de R$ 1,1 mil</w:t>
      </w:r>
      <w:r w:rsidR="002F623C">
        <w:t>,</w:t>
      </w:r>
      <w:r w:rsidR="00370744">
        <w:t xml:space="preserve"> sendo reincidente o valor dobra para R$ 2,3 mil </w:t>
      </w:r>
      <w:r w:rsidR="00664F89">
        <w:t xml:space="preserve">ou mais </w:t>
      </w:r>
      <w:r w:rsidR="00370744">
        <w:t xml:space="preserve">e confiscada a mercadoria com ajuda da </w:t>
      </w:r>
      <w:r w:rsidR="00B8157A">
        <w:t>p</w:t>
      </w:r>
      <w:r w:rsidR="00370744">
        <w:t xml:space="preserve">olícia em caso de desobediência.   </w:t>
      </w:r>
    </w:p>
    <w:p w14:paraId="5A5F2E82" w14:textId="10882A8A" w:rsidR="00370744" w:rsidRDefault="00370744" w:rsidP="00F57148"/>
    <w:p w14:paraId="13DEF910" w14:textId="1FF9AB68" w:rsidR="00F57148" w:rsidRDefault="00370744" w:rsidP="00F57148">
      <w:r>
        <w:t>O Projeto de Lei foi elaborad</w:t>
      </w:r>
      <w:r w:rsidR="00B8157A">
        <w:t>o</w:t>
      </w:r>
      <w:r>
        <w:t xml:space="preserve"> pela Secretaria de Agricultura e Desenvolvimento Econômico, Gabinete e Legislativo.  </w:t>
      </w:r>
      <w:r w:rsidR="00171953">
        <w:t xml:space="preserve"> </w:t>
      </w:r>
    </w:p>
    <w:sectPr w:rsidR="00F57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43"/>
    <w:rsid w:val="000671F6"/>
    <w:rsid w:val="00076A1F"/>
    <w:rsid w:val="00171953"/>
    <w:rsid w:val="00276B52"/>
    <w:rsid w:val="0028655C"/>
    <w:rsid w:val="002F623C"/>
    <w:rsid w:val="00370744"/>
    <w:rsid w:val="003867DA"/>
    <w:rsid w:val="0043545C"/>
    <w:rsid w:val="00493DEB"/>
    <w:rsid w:val="004D588D"/>
    <w:rsid w:val="004F5392"/>
    <w:rsid w:val="00504C43"/>
    <w:rsid w:val="005958AB"/>
    <w:rsid w:val="005B4016"/>
    <w:rsid w:val="00664F89"/>
    <w:rsid w:val="007732DB"/>
    <w:rsid w:val="00814679"/>
    <w:rsid w:val="00A0273F"/>
    <w:rsid w:val="00A5307E"/>
    <w:rsid w:val="00AD6340"/>
    <w:rsid w:val="00B47997"/>
    <w:rsid w:val="00B8157A"/>
    <w:rsid w:val="00BE4AAA"/>
    <w:rsid w:val="00C260F7"/>
    <w:rsid w:val="00C53A64"/>
    <w:rsid w:val="00C81FD5"/>
    <w:rsid w:val="00CC0D98"/>
    <w:rsid w:val="00DD1DF9"/>
    <w:rsid w:val="00DD2192"/>
    <w:rsid w:val="00E23C1D"/>
    <w:rsid w:val="00F57148"/>
    <w:rsid w:val="00F6144A"/>
    <w:rsid w:val="00FC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1380"/>
  <w15:chartTrackingRefBased/>
  <w15:docId w15:val="{5F35C776-A80C-4044-BCAE-5C1C2FD5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B915D-FE36-4497-A55F-DB22170D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677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9</cp:revision>
  <dcterms:created xsi:type="dcterms:W3CDTF">2022-11-08T16:53:00Z</dcterms:created>
  <dcterms:modified xsi:type="dcterms:W3CDTF">2022-11-10T12:40:00Z</dcterms:modified>
</cp:coreProperties>
</file>